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F6A4" w14:textId="098BC4B6" w:rsidR="00DA4148" w:rsidRDefault="00AC7A5E">
      <w:pPr>
        <w:pStyle w:val="Nzev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OBCHODNÍ PODMÍNKY PRODEJE AKCE „Předplatné na bazén s dárkem 202</w:t>
      </w:r>
      <w:r w:rsidR="006B1B6C">
        <w:rPr>
          <w:sz w:val="22"/>
          <w:szCs w:val="22"/>
        </w:rPr>
        <w:t>6</w:t>
      </w:r>
      <w:r>
        <w:rPr>
          <w:sz w:val="22"/>
          <w:szCs w:val="22"/>
        </w:rPr>
        <w:t xml:space="preserve">“ </w:t>
      </w:r>
    </w:p>
    <w:p w14:paraId="600E9C49" w14:textId="77777777" w:rsidR="00D95C1C" w:rsidRDefault="00D95C1C">
      <w:pPr>
        <w:pStyle w:val="Nzev"/>
        <w:jc w:val="left"/>
        <w:rPr>
          <w:sz w:val="22"/>
          <w:szCs w:val="22"/>
        </w:rPr>
      </w:pPr>
    </w:p>
    <w:p w14:paraId="2B8E8AE4" w14:textId="77777777" w:rsidR="00650CDB" w:rsidRDefault="00650CDB">
      <w:pPr>
        <w:pStyle w:val="Nzev"/>
        <w:jc w:val="left"/>
        <w:rPr>
          <w:sz w:val="22"/>
          <w:szCs w:val="22"/>
        </w:rPr>
      </w:pPr>
    </w:p>
    <w:p w14:paraId="167315A9" w14:textId="1809346A" w:rsidR="00DA4148" w:rsidRDefault="00AC7A5E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Pro nákup v období od </w:t>
      </w:r>
      <w:r w:rsidR="00672A17">
        <w:rPr>
          <w:rFonts w:ascii="Arial" w:hAnsi="Arial" w:cs="Arial"/>
          <w:b/>
          <w:sz w:val="22"/>
          <w:szCs w:val="22"/>
        </w:rPr>
        <w:t xml:space="preserve">1. </w:t>
      </w:r>
      <w:r w:rsidR="006B1B6C">
        <w:rPr>
          <w:rFonts w:ascii="Arial" w:hAnsi="Arial" w:cs="Arial"/>
          <w:b/>
          <w:sz w:val="22"/>
          <w:szCs w:val="22"/>
        </w:rPr>
        <w:t>7</w:t>
      </w:r>
      <w:r w:rsidR="00672A17">
        <w:rPr>
          <w:rFonts w:ascii="Arial" w:hAnsi="Arial" w:cs="Arial"/>
          <w:b/>
          <w:sz w:val="22"/>
          <w:szCs w:val="22"/>
        </w:rPr>
        <w:t>. 202</w:t>
      </w:r>
      <w:r w:rsidR="00C95B49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do </w:t>
      </w:r>
      <w:r w:rsidR="00672A17">
        <w:rPr>
          <w:rFonts w:ascii="Arial" w:hAnsi="Arial" w:cs="Arial"/>
          <w:b/>
          <w:sz w:val="22"/>
          <w:szCs w:val="22"/>
        </w:rPr>
        <w:t>3</w:t>
      </w:r>
      <w:r w:rsidR="00D95C1C">
        <w:rPr>
          <w:rFonts w:ascii="Arial" w:hAnsi="Arial" w:cs="Arial"/>
          <w:b/>
          <w:sz w:val="22"/>
          <w:szCs w:val="22"/>
        </w:rPr>
        <w:t>1</w:t>
      </w:r>
      <w:r w:rsidR="00672A17">
        <w:rPr>
          <w:rFonts w:ascii="Arial" w:hAnsi="Arial" w:cs="Arial"/>
          <w:b/>
          <w:sz w:val="22"/>
          <w:szCs w:val="22"/>
        </w:rPr>
        <w:t xml:space="preserve">. </w:t>
      </w:r>
      <w:r w:rsidR="006B1B6C">
        <w:rPr>
          <w:rFonts w:ascii="Arial" w:hAnsi="Arial" w:cs="Arial"/>
          <w:b/>
          <w:sz w:val="22"/>
          <w:szCs w:val="22"/>
        </w:rPr>
        <w:t>8</w:t>
      </w:r>
      <w:r w:rsidR="00672A17">
        <w:rPr>
          <w:rFonts w:ascii="Arial" w:hAnsi="Arial" w:cs="Arial"/>
          <w:b/>
          <w:sz w:val="22"/>
          <w:szCs w:val="22"/>
        </w:rPr>
        <w:t>. 202</w:t>
      </w:r>
      <w:r w:rsidR="006B1B6C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72A17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a následném čerpání procedur do </w:t>
      </w:r>
      <w:r w:rsidR="00253276">
        <w:rPr>
          <w:rFonts w:ascii="Arial" w:hAnsi="Arial" w:cs="Arial"/>
          <w:b/>
          <w:sz w:val="22"/>
          <w:szCs w:val="22"/>
        </w:rPr>
        <w:t>31</w:t>
      </w:r>
      <w:r w:rsidR="00672A17">
        <w:rPr>
          <w:rFonts w:ascii="Arial" w:hAnsi="Arial" w:cs="Arial"/>
          <w:b/>
          <w:sz w:val="22"/>
          <w:szCs w:val="22"/>
        </w:rPr>
        <w:t xml:space="preserve">. </w:t>
      </w:r>
      <w:r w:rsidR="006B1B6C">
        <w:rPr>
          <w:rFonts w:ascii="Arial" w:hAnsi="Arial" w:cs="Arial"/>
          <w:b/>
          <w:sz w:val="22"/>
          <w:szCs w:val="22"/>
        </w:rPr>
        <w:t>10</w:t>
      </w:r>
      <w:r w:rsidR="00672A17">
        <w:rPr>
          <w:rFonts w:ascii="Arial" w:hAnsi="Arial" w:cs="Arial"/>
          <w:b/>
          <w:sz w:val="22"/>
          <w:szCs w:val="22"/>
        </w:rPr>
        <w:t>. 202</w:t>
      </w:r>
      <w:r w:rsidR="006B1B6C">
        <w:rPr>
          <w:rFonts w:ascii="Arial" w:hAnsi="Arial" w:cs="Arial"/>
          <w:b/>
          <w:sz w:val="22"/>
          <w:szCs w:val="22"/>
        </w:rPr>
        <w:t>6</w:t>
      </w:r>
    </w:p>
    <w:p w14:paraId="5812BD26" w14:textId="77777777" w:rsidR="00DA4148" w:rsidRDefault="00DA4148">
      <w:pPr>
        <w:jc w:val="center"/>
        <w:rPr>
          <w:rFonts w:ascii="Arial" w:hAnsi="Arial" w:cs="Arial"/>
          <w:b/>
        </w:rPr>
      </w:pPr>
    </w:p>
    <w:p w14:paraId="61EF42F4" w14:textId="77777777" w:rsidR="00DA4148" w:rsidRDefault="00AC7A5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Dárek k předplatnému je definován v letáku „Přijďte si k nám zaplavat a získejte dárek“.</w:t>
      </w:r>
      <w:r w:rsidR="00672A17">
        <w:rPr>
          <w:rFonts w:ascii="Arial" w:hAnsi="Arial" w:cs="Arial"/>
          <w:sz w:val="18"/>
          <w:szCs w:val="18"/>
        </w:rPr>
        <w:t xml:space="preserve"> Jedná se o Solnou jeskyni</w:t>
      </w:r>
      <w:r w:rsidR="00E651CB">
        <w:rPr>
          <w:rFonts w:ascii="Arial" w:hAnsi="Arial" w:cs="Arial"/>
          <w:sz w:val="18"/>
          <w:szCs w:val="18"/>
        </w:rPr>
        <w:t>, Lymfodrenáž přístrojovou 25 minut</w:t>
      </w:r>
      <w:r w:rsidR="00473AF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473AF1">
        <w:rPr>
          <w:rFonts w:ascii="Arial" w:hAnsi="Arial" w:cs="Arial"/>
          <w:sz w:val="18"/>
          <w:szCs w:val="18"/>
        </w:rPr>
        <w:t>Infrasaunu</w:t>
      </w:r>
      <w:proofErr w:type="spellEnd"/>
      <w:r w:rsidR="00E651CB">
        <w:rPr>
          <w:rFonts w:ascii="Arial" w:hAnsi="Arial" w:cs="Arial"/>
          <w:sz w:val="18"/>
          <w:szCs w:val="18"/>
        </w:rPr>
        <w:t xml:space="preserve"> a volné minuty.</w:t>
      </w:r>
    </w:p>
    <w:p w14:paraId="32E876EA" w14:textId="1EB785B6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Dárek bude poskytnut každému jednotlivému klientovi, pokud splní požadavky pro nákup. Čerpání dárku ve formě procedur je možné </w:t>
      </w:r>
      <w:r w:rsidR="00C95B49">
        <w:rPr>
          <w:rFonts w:ascii="Arial" w:hAnsi="Arial" w:cs="Arial"/>
          <w:sz w:val="18"/>
          <w:szCs w:val="18"/>
        </w:rPr>
        <w:t>do 31.10.</w:t>
      </w:r>
      <w:r>
        <w:rPr>
          <w:rFonts w:ascii="Arial" w:hAnsi="Arial" w:cs="Arial"/>
          <w:sz w:val="18"/>
          <w:szCs w:val="18"/>
        </w:rPr>
        <w:t>202</w:t>
      </w:r>
      <w:r w:rsidR="006B1B6C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</w:t>
      </w:r>
    </w:p>
    <w:p w14:paraId="1B26B48B" w14:textId="4AAD4F0B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Platba musí být provedena v hotovosti v CZK, platební kartou </w:t>
      </w:r>
      <w:proofErr w:type="spellStart"/>
      <w:r>
        <w:rPr>
          <w:rFonts w:ascii="Arial" w:hAnsi="Arial" w:cs="Arial"/>
          <w:sz w:val="18"/>
          <w:szCs w:val="18"/>
        </w:rPr>
        <w:t>Eurocard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MasterCard</w:t>
      </w:r>
      <w:proofErr w:type="spellEnd"/>
      <w:r>
        <w:rPr>
          <w:rFonts w:ascii="Arial" w:hAnsi="Arial" w:cs="Arial"/>
          <w:sz w:val="18"/>
          <w:szCs w:val="18"/>
        </w:rPr>
        <w:t xml:space="preserve"> a Maestro, VISA a VISA </w:t>
      </w:r>
      <w:proofErr w:type="spellStart"/>
      <w:r>
        <w:rPr>
          <w:rFonts w:ascii="Arial" w:hAnsi="Arial" w:cs="Arial"/>
          <w:sz w:val="18"/>
          <w:szCs w:val="18"/>
        </w:rPr>
        <w:t>Electron</w:t>
      </w:r>
      <w:proofErr w:type="spellEnd"/>
      <w:r>
        <w:rPr>
          <w:rFonts w:ascii="Arial" w:hAnsi="Arial" w:cs="Arial"/>
          <w:sz w:val="18"/>
          <w:szCs w:val="18"/>
        </w:rPr>
        <w:t xml:space="preserve"> na recepci nebo na pokladně bazénu v Alžbětiných Lázních, a.s.</w:t>
      </w:r>
      <w:r w:rsidR="00C95B49">
        <w:rPr>
          <w:rFonts w:ascii="Arial" w:hAnsi="Arial" w:cs="Arial"/>
          <w:sz w:val="18"/>
          <w:szCs w:val="18"/>
        </w:rPr>
        <w:t>, případně on-line platbou.</w:t>
      </w:r>
    </w:p>
    <w:p w14:paraId="23ED5BE3" w14:textId="1DCAC0BE" w:rsidR="00DA4148" w:rsidRPr="006B1B6C" w:rsidRDefault="00AC7A5E" w:rsidP="006B1B6C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 w:rsidRPr="006B1B6C">
        <w:rPr>
          <w:rFonts w:ascii="Arial" w:hAnsi="Arial" w:cs="Arial"/>
          <w:sz w:val="18"/>
          <w:szCs w:val="18"/>
        </w:rPr>
        <w:t xml:space="preserve">Platba za proceduru/procedury musí být uskutečněna výhradně v období od </w:t>
      </w:r>
      <w:r w:rsidR="006B1B6C" w:rsidRPr="006B1B6C">
        <w:rPr>
          <w:rFonts w:ascii="Arial" w:hAnsi="Arial" w:cs="Arial"/>
          <w:sz w:val="18"/>
          <w:szCs w:val="18"/>
        </w:rPr>
        <w:t>1. 7. 202</w:t>
      </w:r>
      <w:r w:rsidR="00C95B49">
        <w:rPr>
          <w:rFonts w:ascii="Arial" w:hAnsi="Arial" w:cs="Arial"/>
          <w:sz w:val="18"/>
          <w:szCs w:val="18"/>
        </w:rPr>
        <w:t>6</w:t>
      </w:r>
      <w:r w:rsidR="006B1B6C" w:rsidRPr="006B1B6C">
        <w:rPr>
          <w:rFonts w:ascii="Arial" w:hAnsi="Arial" w:cs="Arial"/>
          <w:sz w:val="18"/>
          <w:szCs w:val="18"/>
        </w:rPr>
        <w:t xml:space="preserve"> do 31. 8. 2026</w:t>
      </w:r>
      <w:r w:rsidR="006B1B6C">
        <w:rPr>
          <w:rFonts w:ascii="Arial" w:hAnsi="Arial" w:cs="Arial"/>
          <w:sz w:val="18"/>
          <w:szCs w:val="18"/>
        </w:rPr>
        <w:t>.</w:t>
      </w:r>
      <w:r w:rsidR="006B1B6C">
        <w:rPr>
          <w:rFonts w:ascii="Arial" w:hAnsi="Arial" w:cs="Arial"/>
          <w:b/>
          <w:sz w:val="22"/>
          <w:szCs w:val="22"/>
        </w:rPr>
        <w:t xml:space="preserve"> </w:t>
      </w:r>
      <w:r w:rsidRPr="006B1B6C">
        <w:rPr>
          <w:rFonts w:ascii="Arial" w:hAnsi="Arial" w:cs="Arial"/>
          <w:sz w:val="18"/>
          <w:szCs w:val="18"/>
        </w:rPr>
        <w:t>Reklamace a stornopoplatky se řídí platným reklamačním řádem společnosti, který je umístěn u každé veřejně přístupné pokladny v sídle společnosti.</w:t>
      </w:r>
    </w:p>
    <w:p w14:paraId="63EAC8E3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 čerpání procedur, označených symbolem *</w:t>
      </w:r>
      <w:r w:rsidR="00600487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ja</w:t>
      </w:r>
      <w:r w:rsidR="00473AF1">
        <w:rPr>
          <w:rFonts w:ascii="Arial" w:hAnsi="Arial" w:cs="Arial"/>
          <w:sz w:val="18"/>
          <w:szCs w:val="18"/>
        </w:rPr>
        <w:t xml:space="preserve">ko je přístrojová lymfodrenáž, </w:t>
      </w:r>
      <w:r>
        <w:rPr>
          <w:rFonts w:ascii="Arial" w:hAnsi="Arial" w:cs="Arial"/>
          <w:sz w:val="18"/>
          <w:szCs w:val="18"/>
        </w:rPr>
        <w:t>se musí vyplnit informovaný souhlas.</w:t>
      </w:r>
    </w:p>
    <w:p w14:paraId="412999DC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Každý klient obdrží pokladní doklad o zaplacení.</w:t>
      </w:r>
    </w:p>
    <w:p w14:paraId="74006E40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Nákup procedur je možný pouze do vyčerpání kapacity procedur dle provozních možností Alžbětiných Lázní, a.s.</w:t>
      </w:r>
    </w:p>
    <w:p w14:paraId="4F928B94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Prodej a čerpání procedur se řídí standardy Alžbětiných Lázní a.s.</w:t>
      </w:r>
    </w:p>
    <w:p w14:paraId="44019032" w14:textId="569CA274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 nemožnosti vyčerpat procedury z jakýchkoliv důvodů na straně Alžbětiných Lázní, a.s. ve lhůtě do </w:t>
      </w:r>
      <w:r w:rsidR="006B1B6C">
        <w:rPr>
          <w:rFonts w:ascii="Arial" w:hAnsi="Arial" w:cs="Arial"/>
          <w:sz w:val="18"/>
          <w:szCs w:val="18"/>
        </w:rPr>
        <w:t>31.10.2026</w:t>
      </w:r>
      <w:r>
        <w:rPr>
          <w:rFonts w:ascii="Arial" w:hAnsi="Arial" w:cs="Arial"/>
          <w:sz w:val="18"/>
          <w:szCs w:val="18"/>
        </w:rPr>
        <w:t>, bude na základě rozhodnutí Alžbětiných Lázní,</w:t>
      </w:r>
      <w:r w:rsidR="0060048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a.s. umožněno čerpání procedur v náhradním termínu</w:t>
      </w:r>
      <w:r w:rsidR="006B1B6C">
        <w:rPr>
          <w:rFonts w:ascii="Arial" w:hAnsi="Arial" w:cs="Arial"/>
          <w:sz w:val="18"/>
          <w:szCs w:val="18"/>
        </w:rPr>
        <w:t>, případně bude procedura nahrazena jinou procedurou,</w:t>
      </w:r>
      <w:r w:rsidR="0027218A">
        <w:rPr>
          <w:rFonts w:ascii="Arial" w:hAnsi="Arial" w:cs="Arial"/>
          <w:sz w:val="18"/>
          <w:szCs w:val="18"/>
        </w:rPr>
        <w:t xml:space="preserve"> </w:t>
      </w:r>
      <w:r w:rsidR="006B1B6C">
        <w:rPr>
          <w:rFonts w:ascii="Arial" w:hAnsi="Arial" w:cs="Arial"/>
          <w:sz w:val="18"/>
          <w:szCs w:val="18"/>
        </w:rPr>
        <w:t>označenou jako dárek v bodě č.1</w:t>
      </w:r>
      <w:r w:rsidR="0027218A">
        <w:rPr>
          <w:rFonts w:ascii="Arial" w:hAnsi="Arial" w:cs="Arial"/>
          <w:sz w:val="18"/>
          <w:szCs w:val="18"/>
        </w:rPr>
        <w:t xml:space="preserve"> Obchodních podmínek prodeje této akce.</w:t>
      </w:r>
    </w:p>
    <w:p w14:paraId="0B05A96E" w14:textId="3D1245CE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 nemožnosti vyčerpat procedury ze strany kupujícího ze závažných zdravotních důvodů, doložené lékařským potvrzením, </w:t>
      </w:r>
      <w:r w:rsidR="0027218A">
        <w:rPr>
          <w:rFonts w:ascii="Arial" w:hAnsi="Arial" w:cs="Arial"/>
          <w:sz w:val="18"/>
          <w:szCs w:val="18"/>
        </w:rPr>
        <w:t>může být procedura</w:t>
      </w:r>
      <w:r>
        <w:rPr>
          <w:rFonts w:ascii="Arial" w:hAnsi="Arial" w:cs="Arial"/>
          <w:sz w:val="18"/>
          <w:szCs w:val="18"/>
        </w:rPr>
        <w:t xml:space="preserve"> nahrazen</w:t>
      </w:r>
      <w:r w:rsidR="0027218A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jinou, cenově odpovídající procedurou</w:t>
      </w:r>
      <w:r w:rsidR="0027218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3419D93" w14:textId="7848048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Veškeré ostatní podmínky čerpání a poskytování jednotlivých léčebných procedur, včetně reklamačních podmínek, se řídí standardními podmínkami Alžbětiných Lázní, </w:t>
      </w:r>
      <w:r w:rsidR="00050527">
        <w:rPr>
          <w:rFonts w:ascii="Arial" w:hAnsi="Arial" w:cs="Arial"/>
          <w:color w:val="000000"/>
          <w:sz w:val="18"/>
          <w:szCs w:val="18"/>
        </w:rPr>
        <w:t>a.s.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7470E95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Alžbětiny Lázně, a.s. si vyhrazují možnost změnit tyto obchodní podmínky a ceník léčebných procedur kdykoliv v průběhu trvání akce. </w:t>
      </w:r>
    </w:p>
    <w:p w14:paraId="3C073F79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Zakoupením poukazu nebo jakékoliv jednotlivé léčebné procedury vyslovuje klient svůj souhlas s těmito podmínkami prodeje a tyto v plném rozsahu bez výhrad akceptuje.</w:t>
      </w:r>
    </w:p>
    <w:p w14:paraId="7D1ADA86" w14:textId="77777777" w:rsidR="00DA4148" w:rsidRDefault="00AC7A5E">
      <w:pPr>
        <w:numPr>
          <w:ilvl w:val="0"/>
          <w:numId w:val="1"/>
        </w:numPr>
        <w:spacing w:before="120"/>
        <w:ind w:left="357" w:hanging="357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Obchodní podmínky jsou zveřejněny na </w:t>
      </w:r>
      <w:hyperlink r:id="rId7">
        <w:r>
          <w:rPr>
            <w:rStyle w:val="Internetovodkaz"/>
            <w:rFonts w:ascii="Arial" w:hAnsi="Arial" w:cs="Arial"/>
            <w:sz w:val="18"/>
            <w:szCs w:val="18"/>
          </w:rPr>
          <w:t>www.spa5.cz</w:t>
        </w:r>
      </w:hyperlink>
      <w:r>
        <w:rPr>
          <w:rFonts w:ascii="Arial" w:hAnsi="Arial" w:cs="Arial"/>
          <w:color w:val="000000"/>
          <w:sz w:val="18"/>
          <w:szCs w:val="18"/>
        </w:rPr>
        <w:t>, ve vývěsce a v </w:t>
      </w:r>
      <w:r w:rsidR="00E16459">
        <w:rPr>
          <w:rFonts w:ascii="Arial" w:hAnsi="Arial" w:cs="Arial"/>
          <w:color w:val="000000"/>
          <w:sz w:val="18"/>
          <w:szCs w:val="18"/>
        </w:rPr>
        <w:t xml:space="preserve">obchodním oddělení Alžbětiných </w:t>
      </w:r>
      <w:r w:rsidR="00600487">
        <w:rPr>
          <w:rFonts w:ascii="Arial" w:hAnsi="Arial" w:cs="Arial"/>
          <w:color w:val="000000"/>
          <w:sz w:val="18"/>
          <w:szCs w:val="18"/>
        </w:rPr>
        <w:t>Lázní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="00600487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a.s., a každá změna v obchodních podmínkách bude na těchto místech oznamována.</w:t>
      </w:r>
    </w:p>
    <w:p w14:paraId="0A3E3128" w14:textId="77777777" w:rsidR="00DA4148" w:rsidRDefault="00DA4148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0EF0835B" w14:textId="2D523DD2" w:rsidR="00DA4148" w:rsidRDefault="00AC7A5E">
      <w:pPr>
        <w:ind w:left="360"/>
        <w:jc w:val="both"/>
      </w:pPr>
      <w:r>
        <w:rPr>
          <w:rFonts w:ascii="Arial" w:hAnsi="Arial" w:cs="Arial"/>
          <w:sz w:val="18"/>
          <w:szCs w:val="18"/>
        </w:rPr>
        <w:t>Alžbětiny Lázně,</w:t>
      </w:r>
      <w:r w:rsidR="00473AF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a.s. dne </w:t>
      </w:r>
      <w:r w:rsidR="0027218A">
        <w:rPr>
          <w:rFonts w:ascii="Arial" w:hAnsi="Arial" w:cs="Arial"/>
          <w:sz w:val="18"/>
          <w:szCs w:val="18"/>
        </w:rPr>
        <w:t>20.5.2026</w:t>
      </w:r>
    </w:p>
    <w:sectPr w:rsidR="00DA4148">
      <w:headerReference w:type="default" r:id="rId8"/>
      <w:pgSz w:w="11906" w:h="16838"/>
      <w:pgMar w:top="2836" w:right="1417" w:bottom="1134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B8CF" w14:textId="77777777" w:rsidR="004E7DA9" w:rsidRDefault="004E7DA9">
      <w:r>
        <w:separator/>
      </w:r>
    </w:p>
  </w:endnote>
  <w:endnote w:type="continuationSeparator" w:id="0">
    <w:p w14:paraId="1A9733E2" w14:textId="77777777" w:rsidR="004E7DA9" w:rsidRDefault="004E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FE2AC" w14:textId="77777777" w:rsidR="004E7DA9" w:rsidRDefault="004E7DA9">
      <w:r>
        <w:separator/>
      </w:r>
    </w:p>
  </w:footnote>
  <w:footnote w:type="continuationSeparator" w:id="0">
    <w:p w14:paraId="5394A739" w14:textId="77777777" w:rsidR="004E7DA9" w:rsidRDefault="004E7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46CB" w14:textId="77777777" w:rsidR="00DA4148" w:rsidRDefault="00AC7A5E">
    <w:pPr>
      <w:pStyle w:val="Zhlav"/>
    </w:pPr>
    <w:r>
      <w:rPr>
        <w:noProof/>
      </w:rPr>
      <w:drawing>
        <wp:anchor distT="0" distB="0" distL="0" distR="0" simplePos="0" relativeHeight="2" behindDoc="1" locked="0" layoutInCell="1" allowOverlap="1" wp14:anchorId="5B320CCA" wp14:editId="2A21912D">
          <wp:simplePos x="0" y="0"/>
          <wp:positionH relativeFrom="column">
            <wp:posOffset>-899795</wp:posOffset>
          </wp:positionH>
          <wp:positionV relativeFrom="page">
            <wp:posOffset>1130</wp:posOffset>
          </wp:positionV>
          <wp:extent cx="7560310" cy="10689870"/>
          <wp:effectExtent l="0" t="0" r="254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Hlavičkový papír SPA5 20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9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21D7F"/>
    <w:multiLevelType w:val="multilevel"/>
    <w:tmpl w:val="A44EE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D727CD"/>
    <w:multiLevelType w:val="multilevel"/>
    <w:tmpl w:val="154A05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1748616">
    <w:abstractNumId w:val="0"/>
  </w:num>
  <w:num w:numId="2" w16cid:durableId="465126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148"/>
    <w:rsid w:val="00050527"/>
    <w:rsid w:val="000670B2"/>
    <w:rsid w:val="000D3A23"/>
    <w:rsid w:val="00253276"/>
    <w:rsid w:val="0027218A"/>
    <w:rsid w:val="002C2822"/>
    <w:rsid w:val="00422C5A"/>
    <w:rsid w:val="00473AF1"/>
    <w:rsid w:val="004E7DA9"/>
    <w:rsid w:val="00600487"/>
    <w:rsid w:val="00650CDB"/>
    <w:rsid w:val="00672A17"/>
    <w:rsid w:val="006B1B6C"/>
    <w:rsid w:val="006B6FF3"/>
    <w:rsid w:val="007D6776"/>
    <w:rsid w:val="009871F9"/>
    <w:rsid w:val="00AC7A5E"/>
    <w:rsid w:val="00B13993"/>
    <w:rsid w:val="00BB0D36"/>
    <w:rsid w:val="00C95B49"/>
    <w:rsid w:val="00CA6A45"/>
    <w:rsid w:val="00D477E8"/>
    <w:rsid w:val="00D95C1C"/>
    <w:rsid w:val="00DA4148"/>
    <w:rsid w:val="00E16459"/>
    <w:rsid w:val="00E651CB"/>
    <w:rsid w:val="00EF41F8"/>
    <w:rsid w:val="00F8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2E30B"/>
  <w15:docId w15:val="{2CAFBB4D-8EEA-42B7-9E46-BB50AF48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09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C24137"/>
  </w:style>
  <w:style w:type="character" w:customStyle="1" w:styleId="ZpatChar">
    <w:name w:val="Zápatí Char"/>
    <w:basedOn w:val="Standardnpsmoodstavce"/>
    <w:link w:val="Zpat"/>
    <w:uiPriority w:val="99"/>
    <w:qFormat/>
    <w:rsid w:val="00C24137"/>
  </w:style>
  <w:style w:type="character" w:customStyle="1" w:styleId="TextbublinyChar">
    <w:name w:val="Text bubliny Char"/>
    <w:link w:val="Textbubliny"/>
    <w:uiPriority w:val="99"/>
    <w:semiHidden/>
    <w:qFormat/>
    <w:rsid w:val="00C24137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qFormat/>
    <w:rsid w:val="00CF4091"/>
    <w:rPr>
      <w:rFonts w:ascii="Arial" w:eastAsia="Times New Roman" w:hAnsi="Arial" w:cs="Arial"/>
      <w:b/>
      <w:sz w:val="24"/>
      <w:szCs w:val="24"/>
    </w:rPr>
  </w:style>
  <w:style w:type="character" w:customStyle="1" w:styleId="Internetovodkaz">
    <w:name w:val="Internetový odkaz"/>
    <w:rsid w:val="00CF409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2674B3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2674B3"/>
    <w:rPr>
      <w:rFonts w:ascii="Times New Roman" w:eastAsia="Times New Roman" w:hAnsi="Times New Roma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2674B3"/>
    <w:rPr>
      <w:rFonts w:ascii="Times New Roman" w:eastAsia="Times New Roman" w:hAnsi="Times New Roman"/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241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C2413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24137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qFormat/>
    <w:rsid w:val="00B46347"/>
    <w:pPr>
      <w:spacing w:line="288" w:lineRule="auto"/>
      <w:textAlignment w:val="center"/>
    </w:pPr>
    <w:rPr>
      <w:color w:val="000000"/>
    </w:rPr>
  </w:style>
  <w:style w:type="paragraph" w:styleId="Nzev">
    <w:name w:val="Title"/>
    <w:basedOn w:val="Normln"/>
    <w:link w:val="NzevChar"/>
    <w:qFormat/>
    <w:rsid w:val="00CF4091"/>
    <w:pPr>
      <w:jc w:val="center"/>
    </w:pPr>
    <w:rPr>
      <w:rFonts w:ascii="Arial" w:hAnsi="Arial" w:cs="Arial"/>
      <w:b/>
    </w:rPr>
  </w:style>
  <w:style w:type="paragraph" w:styleId="Odstavecseseznamem">
    <w:name w:val="List Paragraph"/>
    <w:basedOn w:val="Normln"/>
    <w:uiPriority w:val="34"/>
    <w:qFormat/>
    <w:rsid w:val="00CF4091"/>
    <w:pPr>
      <w:ind w:left="708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2674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2674B3"/>
    <w:rPr>
      <w:b/>
      <w:bCs/>
    </w:rPr>
  </w:style>
  <w:style w:type="paragraph" w:styleId="Revize">
    <w:name w:val="Revision"/>
    <w:uiPriority w:val="99"/>
    <w:semiHidden/>
    <w:qFormat/>
    <w:rsid w:val="00B612B1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C94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a5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Petra Musilová</cp:lastModifiedBy>
  <cp:revision>11</cp:revision>
  <cp:lastPrinted>2024-03-28T11:42:00Z</cp:lastPrinted>
  <dcterms:created xsi:type="dcterms:W3CDTF">2023-07-10T10:45:00Z</dcterms:created>
  <dcterms:modified xsi:type="dcterms:W3CDTF">2026-06-16T10:12:00Z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